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FFFFF"/>
  <w:body>
    <w:p xmlns:wp14="http://schemas.microsoft.com/office/word/2010/wordml" w:rsidR="00000000" w:rsidRDefault="00EE3325" w14:paraId="672A6659" wp14:textId="77777777">
      <w:pPr>
        <w:pStyle w:val="af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="00000000" w:rsidRDefault="00EE3325" w14:paraId="17850C96" wp14:textId="77777777">
      <w:pPr>
        <w:pStyle w:val="af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noProof/>
        </w:rPr>
        <w:drawing>
          <wp:anchor xmlns:wp14="http://schemas.microsoft.com/office/word/2010/wordprocessingDrawing" distT="0" distB="0" distL="114935" distR="114935" simplePos="0" relativeHeight="251658240" behindDoc="0" locked="0" layoutInCell="1" allowOverlap="1" wp14:anchorId="45243CE5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5975" cy="1132840"/>
            <wp:effectExtent l="0" t="0" r="0" b="0"/>
            <wp:wrapNone/>
            <wp:docPr id="4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2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15FDDFC" w:rsidR="00EE3325">
        <w:rPr>
          <w:rFonts w:ascii="Times New Roman" w:hAnsi="Times New Roman" w:cs="Times New Roman"/>
          <w:b w:val="1"/>
          <w:bCs w:val="1"/>
        </w:rPr>
        <w:t>У</w:t>
      </w:r>
      <w:r w:rsidRPr="315FDDFC" w:rsidR="00EE3325">
        <w:rPr>
          <w:rFonts w:ascii="Times New Roman" w:hAnsi="Times New Roman" w:cs="Times New Roman"/>
          <w:b w:val="1"/>
          <w:bCs w:val="1"/>
        </w:rPr>
        <w:t>твърдил: …………………..</w:t>
      </w:r>
    </w:p>
    <w:p xmlns:wp14="http://schemas.microsoft.com/office/word/2010/wordml" w:rsidR="00000000" w:rsidRDefault="00EE3325" w14:paraId="0A37501D" wp14:textId="77777777">
      <w:pPr>
        <w:pStyle w:val="af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000000" w:rsidRDefault="00EE3325" w14:paraId="61EDBFE1" wp14:textId="77777777">
      <w:pPr>
        <w:pStyle w:val="af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="00000000" w:rsidRDefault="00EE3325" w14:paraId="47A7D1C3" wp14:textId="77777777">
      <w:pPr>
        <w:pStyle w:val="af"/>
        <w:ind w:firstLine="48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="00000000" w:rsidRDefault="00EE3325" w14:paraId="6F1584C2" wp14:textId="77777777">
      <w:pPr>
        <w:pStyle w:val="af"/>
        <w:spacing w:before="360" w:line="360" w:lineRule="auto"/>
        <w:rPr>
          <w:rFonts w:ascii="Times New Roman" w:hAnsi="Times New Roman" w:cs="Times New Roman"/>
        </w:rPr>
      </w:pPr>
      <w:r w:rsidRPr="4D45B632" w:rsidR="00EE3325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6E3BD5E1" w:rsidP="4D45B632" w:rsidRDefault="6E3BD5E1" w14:paraId="1283E633" w14:textId="02CCBDC7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D45B632" w:rsidR="6E3BD5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Факултет</w:t>
      </w:r>
      <w:r w:rsidRPr="4D45B632" w:rsidR="6E3BD5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: Философски</w:t>
      </w:r>
    </w:p>
    <w:p w:rsidR="6E3BD5E1" w:rsidP="4D45B632" w:rsidRDefault="6E3BD5E1" w14:paraId="3CAE2E47" w14:textId="466E160B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D45B632" w:rsidR="6E3BD5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Специалност: </w:t>
      </w:r>
      <w:r w:rsidRPr="4D45B632" w:rsidR="6E3BD5E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D45B632" w:rsidTr="4D45B632" w14:paraId="5AD42929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36D57A55" w14:textId="03F52C2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D45B632" w:rsidR="4D45B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4865DDD2" w14:textId="75DBC57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D45B632" w:rsidR="4D45B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37D3A308" w14:textId="4236C5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4D45B632" w:rsidR="4D45B6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bg-BG"/>
              </w:rPr>
              <w:t>Ф</w:t>
            </w: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5F86C7D2" w14:textId="58FC15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1FC75C0A" w14:textId="10E487E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1BC32268" w14:textId="4424BF7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6443BC0A" w14:textId="26E132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5ECF9655" w14:textId="212D814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523D224B" w14:textId="52C6EC0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E3BD5E1" w:rsidP="4D45B632" w:rsidRDefault="6E3BD5E1" w14:paraId="1A4C1FD2" w14:textId="23A1EB5D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D45B632" w:rsidR="6E3BD5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6E3BD5E1" w:rsidP="4D45B632" w:rsidRDefault="6E3BD5E1" w14:paraId="70C075C3" w14:textId="2B18EFFC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D45B632" w:rsidR="6E3BD5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8"/>
          <w:szCs w:val="28"/>
          <w:lang w:val="bg-BG"/>
        </w:rPr>
        <w:t>Магистърска програма</w:t>
      </w:r>
      <w:r w:rsidRPr="4D45B632" w:rsidR="6E3BD5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  <w:t xml:space="preserve">: </w:t>
      </w:r>
      <w:r w:rsidRPr="4D45B632" w:rsidR="6E3BD5E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auto"/>
          <w:sz w:val="24"/>
          <w:szCs w:val="24"/>
          <w:lang w:val="bg-BG"/>
        </w:rPr>
        <w:t>(код и наименование)</w:t>
      </w:r>
    </w:p>
    <w:tbl>
      <w:tblPr>
        <w:tblStyle w:val="a1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4D45B632" w:rsidTr="4D45B632" w14:paraId="1B7F69F1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69124F1A" w14:textId="6908897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2A2545C8" w14:textId="295BFDC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033CF8B7" w14:textId="7B9E07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424E0002" w14:textId="6189EAE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361B0B84" w14:textId="380F07C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0CDAA783" w14:textId="02F412A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1F1DA159" w14:textId="1CAF7FD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2EEFA53E" w14:textId="0A99FD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D45B632" w:rsidP="4D45B632" w:rsidRDefault="4D45B632" w14:paraId="34963EA6" w14:textId="2040993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6E3BD5E1" w:rsidP="4D45B632" w:rsidRDefault="6E3BD5E1" w14:paraId="26671D36" w14:textId="4352E990">
      <w:pPr>
        <w:pStyle w:val="1"/>
        <w:numPr>
          <w:numId w:val="0"/>
        </w:numPr>
        <w:spacing w:before="240" w:after="0" w:line="276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bg-BG"/>
        </w:rPr>
      </w:pPr>
      <w:r w:rsidRPr="4D45B632" w:rsidR="6E3BD5E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bg-BG"/>
        </w:rPr>
        <w:t>Философия</w:t>
      </w:r>
    </w:p>
    <w:p w:rsidR="4D45B632" w:rsidP="4D45B632" w:rsidRDefault="4D45B632" w14:paraId="67FA7064" w14:textId="0578A6B5">
      <w:pPr>
        <w:pStyle w:val="a"/>
        <w:rPr>
          <w:rFonts w:ascii="MS Sans Serif" w:hAnsi="MS Sans Serif" w:eastAsia="Times New Roman" w:cs="MS Sans Serif"/>
          <w:sz w:val="24"/>
          <w:szCs w:val="24"/>
          <w:lang w:val="bg-BG"/>
        </w:rPr>
      </w:pPr>
    </w:p>
    <w:p xmlns:wp14="http://schemas.microsoft.com/office/word/2010/wordml" w:rsidR="00000000" w:rsidRDefault="00EE3325" w14:paraId="3CF2D8B6" wp14:textId="77777777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EE3325" w14:paraId="16A3283F" wp14:textId="77777777">
      <w:pPr>
        <w:pStyle w:val="1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000000" w:rsidP="4D45B632" w:rsidRDefault="00EE3325" w14:paraId="7292B4BC" wp14:textId="77777777">
      <w:pPr>
        <w:pStyle w:val="3"/>
        <w:numPr>
          <w:numId w:val="0"/>
        </w:numPr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  <w:lang w:val="en-US"/>
        </w:rPr>
      </w:pPr>
      <w:r w:rsidR="00EE3325">
        <w:rPr>
          <w:rFonts w:ascii="Times New Roman" w:hAnsi="Times New Roman" w:cs="Times New Roman"/>
          <w:b w:val="0"/>
          <w:bCs w:val="0"/>
        </w:rPr>
        <w:t>Дисциплина</w:t>
      </w:r>
      <w:r w:rsidR="00EE33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90"/>
        <w:gridCol w:w="420"/>
        <w:gridCol w:w="420"/>
        <w:gridCol w:w="420"/>
      </w:tblGrid>
      <w:tr w:rsidR="4D45B632" w:rsidTr="4D45B632" w14:paraId="7277B319">
        <w:tc>
          <w:tcPr>
            <w:tcW w:w="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45B632" w:rsidP="4D45B632" w:rsidRDefault="4D45B632" w14:paraId="0C0E6CF4" w14:textId="09A3AD90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45B632" w:rsidP="4D45B632" w:rsidRDefault="4D45B632" w14:paraId="19996BE3" w14:textId="1A7F8EA8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45B632" w:rsidP="4D45B632" w:rsidRDefault="4D45B632" w14:paraId="53F3463F" w14:textId="22D088EE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45B632" w:rsidP="4D45B632" w:rsidRDefault="4D45B632" w14:paraId="433611E1" w14:textId="6FC48B18">
            <w:pPr>
              <w:spacing w:line="360" w:lineRule="atLeast"/>
              <w:ind w:left="-1" w:hanging="2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P="4D45B632" w:rsidRDefault="00EE3325" w14:paraId="4CDAE929" wp14:textId="7100E30C">
      <w:pPr>
        <w:pStyle w:val="3"/>
        <w:numPr>
          <w:numId w:val="0"/>
        </w:numPr>
        <w:spacing w:line="360" w:lineRule="auto"/>
        <w:jc w:val="left"/>
        <w:rPr>
          <w:sz w:val="24"/>
          <w:szCs w:val="24"/>
        </w:rPr>
      </w:pPr>
      <w:r w:rsidRPr="4D45B632" w:rsidR="00EE3325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Парадоксите и тяхното философско значение</w:t>
      </w:r>
    </w:p>
    <w:p xmlns:wp14="http://schemas.microsoft.com/office/word/2010/wordml" w:rsidR="00000000" w:rsidP="4D45B632" w:rsidRDefault="00EE3325" w14:paraId="63E0F711" wp14:textId="77777777">
      <w:pPr>
        <w:pStyle w:val="3"/>
        <w:numPr>
          <w:numId w:val="0"/>
        </w:numPr>
        <w:spacing w:line="360" w:lineRule="auto"/>
        <w:jc w:val="left"/>
        <w:rPr>
          <w:rFonts w:ascii="Times New Roman" w:hAnsi="Times New Roman" w:cs="Times New Roman"/>
        </w:rPr>
      </w:pPr>
      <w:r w:rsidRPr="4D45B632" w:rsidR="00EE3325">
        <w:rPr>
          <w:sz w:val="24"/>
          <w:szCs w:val="24"/>
        </w:rPr>
        <w:t xml:space="preserve">Преподавател: </w:t>
      </w:r>
      <w:r w:rsidRPr="4D45B632" w:rsidR="00EE3325">
        <w:rPr>
          <w:rFonts w:ascii="Calibri" w:hAnsi="Calibri" w:cs="Calibri"/>
          <w:sz w:val="24"/>
          <w:szCs w:val="24"/>
        </w:rPr>
        <w:t>доц. д-р Росен Люцканов</w:t>
      </w:r>
    </w:p>
    <w:p xmlns:wp14="http://schemas.microsoft.com/office/word/2010/wordml" w:rsidR="00000000" w:rsidRDefault="00EE3325" w14:paraId="3FE9F23F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5528"/>
        <w:gridCol w:w="1428"/>
      </w:tblGrid>
      <w:tr xmlns:wp14="http://schemas.microsoft.com/office/word/2010/wordml" w:rsidR="00000000" w:rsidTr="4215B37B" w14:paraId="4BE47A2E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EE3325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EE3325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RDefault="00EE3325" w14:paraId="014B6FC2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:rsidTr="4215B37B" w14:paraId="57B42D6A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219897CE" wp14:textId="77777777">
            <w:pPr>
              <w:snapToGrid w:val="0"/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="00000000" w:rsidTr="4215B37B" w14:paraId="5ECF9F45" wp14:textId="77777777">
        <w:tc>
          <w:tcPr>
            <w:tcW w:w="2093" w:type="dxa"/>
            <w:vMerge/>
            <w:tcBorders/>
            <w:tcMar/>
          </w:tcPr>
          <w:p w:rsidR="00000000" w:rsidRDefault="00EE3325" w14:paraId="1F72F646" wp14:textId="77777777">
            <w:pPr>
              <w:snapToGrid w:val="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4ED97759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Семинарни уп</w:t>
            </w:r>
            <w:r>
              <w:rPr>
                <w:rFonts w:ascii="Times New Roman" w:hAnsi="Times New Roman" w:cs="Times New Roman"/>
                <w:lang w:val="bg-BG"/>
              </w:rPr>
              <w:t>ражнения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5FDDFC" w:rsidRDefault="00EE3325" w14:paraId="33CFEC6B" wp14:textId="18F8E236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1D9B8669" wp14:textId="77777777">
        <w:tc>
          <w:tcPr>
            <w:tcW w:w="2093" w:type="dxa"/>
            <w:vMerge/>
            <w:tcBorders/>
            <w:tcMar/>
          </w:tcPr>
          <w:p w:rsidR="00000000" w:rsidRDefault="00EE3325" w14:paraId="08CE6F91" wp14:textId="7777777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24CCAC2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1CDCEA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171BFD0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EE3325" w14:paraId="231F476B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315FDDFC" w:rsidRDefault="00EE3325" w14:paraId="6BB9E253" wp14:textId="0D131E86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E85A5B" w:rsidR="498D8D0C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DE85A5B" w:rsidR="74138736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4215B37B" w14:paraId="15162B91" wp14:textId="77777777">
        <w:tc>
          <w:tcPr>
            <w:tcW w:w="20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2117E24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53FCBBD0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23DE523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6F8A4F87" wp14:textId="77777777">
        <w:tc>
          <w:tcPr>
            <w:tcW w:w="2093" w:type="dxa"/>
            <w:vMerge/>
            <w:tcBorders/>
            <w:tcMar/>
          </w:tcPr>
          <w:p w:rsidR="00000000" w:rsidRDefault="00EE3325" w14:paraId="52E56223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3E00B263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Доклад/Презентация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07547A0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4CCA2F87" wp14:textId="77777777">
        <w:tc>
          <w:tcPr>
            <w:tcW w:w="2093" w:type="dxa"/>
            <w:vMerge/>
            <w:tcBorders/>
            <w:tcMar/>
          </w:tcPr>
          <w:p w:rsidR="00000000" w:rsidRDefault="00EE3325" w14:paraId="5043CB0F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52318735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07459315" wp14:textId="6D40ADDF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4DE85A5B" w:rsidR="02D22915">
              <w:rPr>
                <w:rFonts w:ascii="Times New Roman" w:hAnsi="Times New Roman" w:cs="Times New Roman"/>
                <w:lang w:val="bg-BG"/>
              </w:rPr>
              <w:t>2</w:t>
            </w:r>
            <w:r w:rsidRPr="4DE85A5B" w:rsidR="66203DC6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000000" w:rsidTr="4215B37B" w14:paraId="7A8C1D30" wp14:textId="77777777">
        <w:tc>
          <w:tcPr>
            <w:tcW w:w="2093" w:type="dxa"/>
            <w:vMerge/>
            <w:tcBorders/>
            <w:tcMar/>
          </w:tcPr>
          <w:p w:rsidR="00000000" w:rsidRDefault="00EE3325" w14:paraId="6537F28F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0BF9BB6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DFB9E20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4A01FB84" wp14:textId="77777777">
        <w:tc>
          <w:tcPr>
            <w:tcW w:w="2093" w:type="dxa"/>
            <w:vMerge/>
            <w:tcBorders/>
            <w:tcMar/>
          </w:tcPr>
          <w:p w:rsidR="00000000" w:rsidRDefault="00EE3325" w14:paraId="70DF9E56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7FC414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44E871BC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52E7ADAD" wp14:textId="77777777">
        <w:tc>
          <w:tcPr>
            <w:tcW w:w="2093" w:type="dxa"/>
            <w:vMerge/>
            <w:tcBorders/>
            <w:tcMar/>
          </w:tcPr>
          <w:p w:rsidR="00000000" w:rsidRDefault="00EE3325" w14:paraId="144A5D23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177A8D3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5FDDFC" w:rsidRDefault="00EE3325" w14:paraId="423D4B9D" wp14:textId="36B82654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  <w:r w:rsidRPr="4DE85A5B" w:rsidR="6307FC3F">
              <w:rPr>
                <w:rFonts w:ascii="Times New Roman" w:hAnsi="Times New Roman" w:cs="Times New Roman"/>
                <w:lang w:val="bg-BG"/>
              </w:rPr>
              <w:t>4</w:t>
            </w:r>
            <w:r w:rsidRPr="4DE85A5B" w:rsidR="471CFF2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="00000000" w:rsidTr="4215B37B" w14:paraId="738610EB" wp14:textId="77777777">
        <w:tc>
          <w:tcPr>
            <w:tcW w:w="2093" w:type="dxa"/>
            <w:vMerge/>
            <w:tcBorders/>
            <w:tcMar/>
          </w:tcPr>
          <w:p w:rsidR="00000000" w:rsidRDefault="00EE3325" w14:paraId="637805D2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463F29E8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3B7B4B8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3A0FF5F2" wp14:textId="77777777">
        <w:tc>
          <w:tcPr>
            <w:tcW w:w="2093" w:type="dxa"/>
            <w:vMerge/>
            <w:tcBorders/>
            <w:tcMar/>
          </w:tcPr>
          <w:p w:rsidR="00000000" w:rsidRDefault="00EE3325" w14:paraId="5630AD66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1829076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2BA226A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17AD93B2" wp14:textId="77777777">
        <w:tc>
          <w:tcPr>
            <w:tcW w:w="20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0DE4B5B7" wp14:textId="7777777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6204FF1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2DBF0D7D" wp14:textId="77777777">
            <w:pPr>
              <w:snapToGrid w:val="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6A2DAB54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0C0C0"/>
            <w:tcMar/>
          </w:tcPr>
          <w:p w:rsidR="00000000" w:rsidRDefault="00EE3325" w14:paraId="0236BD3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000000" w:rsidP="315FDDFC" w:rsidRDefault="00EE3325" w14:paraId="6B62F1B3" wp14:textId="13F550CD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DE85A5B" w:rsidR="5BC24DF8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4DE85A5B" w:rsidR="6E3602F4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4215B37B" w14:paraId="39745A01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5FDDFC" w:rsidRDefault="00EE3325" w14:paraId="174B1212" wp14:textId="171E642A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315FDDFC" w:rsidR="5011BF91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315FDDFC" w:rsidR="00EE3325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="00000000" w:rsidTr="4215B37B" w14:paraId="4195EF62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5FDDFC" w:rsidRDefault="00EE3325" w14:paraId="02F2C34E" wp14:textId="0A9E5A74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215B37B" w:rsidR="1457C916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215B37B" w:rsidR="6116025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215B37B" w:rsidR="0875A6EA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4215B37B" w14:paraId="0DDAB6EA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315FDDFC" w:rsidRDefault="00EE3325" w14:paraId="680A4E5D" wp14:textId="4D836596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215B37B" w:rsidR="6EBEE37E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215B37B" w:rsidR="15CF086C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215B37B" w:rsidR="6EBEE37E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="00000000" w:rsidTr="4215B37B" w14:paraId="4E54CCA9" wp14:textId="77777777">
        <w:tc>
          <w:tcPr>
            <w:tcW w:w="76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73DFA8A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D45B632" w:rsidRDefault="00EE3325" w14:paraId="19219836" wp14:textId="19B02F7B">
            <w:pPr>
              <w:snapToGrid w:val="0"/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215B37B" w:rsidR="3A223906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="00000000" w:rsidRDefault="00EE3325" w14:paraId="296FEF7D" wp14:textId="77777777">
      <w:pPr>
        <w:sectPr w:rsidR="00000000">
          <w:footerReference w:type="default" r:id="rId10"/>
          <w:headerReference w:type="first" r:id="rId11"/>
          <w:footerReference w:type="first" r:id="rId12"/>
          <w:pgSz w:w="12240" w:h="15840" w:orient="portrait"/>
          <w:pgMar w:top="1701" w:right="1701" w:bottom="1134" w:left="1701" w:header="708" w:footer="709" w:gutter="0"/>
          <w:cols w:space="708"/>
          <w:titlePg/>
          <w:docGrid w:linePitch="600" w:charSpace="40960"/>
        </w:sectPr>
      </w:pPr>
    </w:p>
    <w:p xmlns:wp14="http://schemas.microsoft.com/office/word/2010/wordml" w:rsidR="00000000" w:rsidRDefault="00EE3325" w14:paraId="54CD245A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EE3325" w14:paraId="1231BE67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2845"/>
      </w:tblGrid>
      <w:tr xmlns:wp14="http://schemas.microsoft.com/office/word/2010/wordml" w:rsidR="00000000" w:rsidTr="4215B37B" w14:paraId="7EC89DD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EE3325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P="4215B37B" w:rsidRDefault="00EE3325" w14:paraId="7E075F84" wp14:textId="77777777">
            <w:pPr>
              <w:jc w:val="center"/>
              <w:rPr>
                <w:rStyle w:val="a4"/>
                <w:rFonts w:ascii="Times New Roman" w:hAnsi="Times New Roman"/>
                <w:b w:val="1"/>
                <w:bCs w:val="1"/>
                <w:lang w:val="bg-BG"/>
              </w:rPr>
            </w:pPr>
            <w:r w:rsidRPr="4215B37B" w:rsidR="00EE3325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000000" w:rsidRDefault="00EE3325" w14:paraId="7FDECD83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="00000000" w:rsidTr="4215B37B" w14:paraId="6A72F7E6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6FEB5B0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5D6AFA42" wp14:textId="77777777">
            <w:pPr>
              <w:pStyle w:val="ae"/>
              <w:tabs>
                <w:tab w:val="clear" w:pos="4153"/>
                <w:tab w:val="clear" w:pos="8306"/>
              </w:tabs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17DCED26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:rsidTr="4215B37B" w14:paraId="3C2CB2ED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0D7AA69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0E1B159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упражнения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2C874B54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xmlns:wp14="http://schemas.microsoft.com/office/word/2010/wordml" w:rsidR="00000000" w:rsidTr="4215B37B" w14:paraId="7196D064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4FF1C98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6D072C0D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8A21919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6BD18F9B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238601FE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0F3CABC7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5B08B5D1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16DEB4AB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0AD9C6F4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B1F511A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65F9C3DC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5023141B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1F3B1409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562C75D1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664355AD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1A965116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7DF4E37C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4FB30F8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1DA6542E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3041E394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722B00AE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2C6D796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6E1831B3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54E11D2A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1126E5D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2DE403A5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62431CDC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37D326A6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9E398E2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3ED8F0F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184D513D" wp14:textId="77777777">
            <w:pPr>
              <w:spacing w:before="40"/>
            </w:pPr>
            <w:r>
              <w:rPr>
                <w:rFonts w:ascii="Times New Roman" w:hAnsi="Times New Roman" w:cs="Times New Roman"/>
                <w:lang w:val="bg-BG"/>
              </w:rPr>
              <w:t>60%</w:t>
            </w:r>
          </w:p>
        </w:tc>
      </w:tr>
      <w:tr xmlns:wp14="http://schemas.microsoft.com/office/word/2010/wordml" w:rsidR="00000000" w:rsidTr="4215B37B" w14:paraId="16287F21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5BE93A62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84BA73E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34B3F2EB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7D34F5C7" wp14:textId="77777777">
        <w:tc>
          <w:tcPr>
            <w:tcW w:w="5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0B4020A7" wp14:textId="77777777">
            <w:pPr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1D7B270A" wp14:textId="77777777">
            <w:pPr>
              <w:pStyle w:val="6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EE3325" w14:paraId="4F904CB7" wp14:textId="77777777">
            <w:pPr>
              <w:snapToGrid w:val="0"/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="00000000" w:rsidTr="4215B37B" w14:paraId="301371BD" wp14:textId="77777777">
        <w:tc>
          <w:tcPr>
            <w:tcW w:w="89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EE3325" w14:paraId="206B264A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xmlns:wp14="http://schemas.microsoft.com/office/word/2010/wordml" w:rsidR="00000000" w:rsidTr="4215B37B" w14:paraId="1C496B19" wp14:textId="77777777">
        <w:tc>
          <w:tcPr>
            <w:tcW w:w="890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7DCB447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 философията добрите въпроси са по-важни от добрите отговори (дори когато изобщо ги има). По тази причина парадоксите, които поставят редица фундаментални въпроси, останали до този момент без убедителен отговор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са от първостепенно философско значение. Известна е сентенцията на Бъртранд Ръсел, според която за философите парадоксът е същото, което за астрономите е телескопът. Тази аналогия цели да покаже, че освен източник на нови въпроси, парадоксите са и средст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во за проверка на старите ни теории. Изхождайки от това разбиране, курсът предлага систематичен обзор на основните главоблъсканици от този тип, поставяйки акцент върху съвременните им версии и рецепции. Изложението е ориентирано към обсъждане на конкретни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понятия и типични аргументативни схеми. Целта му е не историко-философски обзор на тази обширна тема, а  изграждане на практически умения за анализ на аргументи и набелязване на ключови теми, чийто анализ студентите ще могат да продължат сами.</w:t>
            </w:r>
          </w:p>
        </w:tc>
      </w:tr>
    </w:tbl>
    <w:p xmlns:wp14="http://schemas.microsoft.com/office/word/2010/wordml" w:rsidR="00000000" w:rsidRDefault="00EE3325" w14:paraId="06971CD3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EE3325" w14:paraId="2A1F701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07"/>
      </w:tblGrid>
      <w:tr xmlns:wp14="http://schemas.microsoft.com/office/word/2010/wordml" w:rsidR="00000000" w14:paraId="0B2BC66C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EE3325" w14:paraId="444E7AB9" wp14:textId="77777777">
            <w:pPr>
              <w:pStyle w:val="6"/>
            </w:pPr>
            <w:r>
              <w:rPr>
                <w:rFonts w:ascii="Times New Roman" w:hAnsi="Times New Roman" w:cs="Times New Roman"/>
                <w:b/>
              </w:rPr>
              <w:t>Предварит</w:t>
            </w:r>
            <w:r>
              <w:rPr>
                <w:rFonts w:ascii="Times New Roman" w:hAnsi="Times New Roman" w:cs="Times New Roman"/>
                <w:b/>
              </w:rPr>
              <w:t>елни изисквания:</w:t>
            </w:r>
          </w:p>
        </w:tc>
      </w:tr>
      <w:tr xmlns:wp14="http://schemas.microsoft.com/office/word/2010/wordml" w:rsidR="00000000" w14:paraId="1927C944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E3325" w14:paraId="6B8DC51D" wp14:textId="77777777">
            <w:pPr>
              <w:snapToGrid w:val="0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Предварителните познания по логика са предимство.</w:t>
            </w:r>
          </w:p>
          <w:p w:rsidR="00000000" w:rsidRDefault="00EE3325" w14:paraId="18A238F2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Задължително е ползването на чужд език (за предпочитане английски).</w:t>
            </w:r>
          </w:p>
        </w:tc>
      </w:tr>
    </w:tbl>
    <w:p xmlns:wp14="http://schemas.microsoft.com/office/word/2010/wordml" w:rsidR="00000000" w:rsidRDefault="00EE3325" w14:paraId="03EFCA41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EE3325" w14:paraId="5F96A72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907"/>
      </w:tblGrid>
      <w:tr xmlns:wp14="http://schemas.microsoft.com/office/word/2010/wordml" w:rsidR="00000000" w14:paraId="4B393107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EE3325" w14:paraId="50C2AC64" wp14:textId="77777777">
            <w:pPr>
              <w:spacing w:before="4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="00000000" w14:paraId="753B08BE" wp14:textId="77777777">
        <w:tc>
          <w:tcPr>
            <w:tcW w:w="8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E3325" w14:paraId="559AB1B9" wp14:textId="77777777">
            <w:pPr>
              <w:snapToGrid w:val="0"/>
              <w:spacing w:before="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ще получат общ поглед върху най-значимите за съвременната философия парадокси. Ще при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добият умения да ги анализират, използвайки стандартни формални методи. Ще бъдат запознати с изискванията за обосноваване на теза, дефиниране на понятие и въвеждане на разграничение. Ще усвоят умението да разпознават потенциално проблематични начини на обо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сноваване.</w:t>
            </w:r>
          </w:p>
        </w:tc>
      </w:tr>
    </w:tbl>
    <w:p xmlns:wp14="http://schemas.microsoft.com/office/word/2010/wordml" w:rsidR="00000000" w:rsidRDefault="00EE3325" w14:paraId="5B95CD12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EE3325" w14:paraId="2E052A77" wp14:textId="77777777">
      <w:pPr>
        <w:pStyle w:val="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="00000000" w:rsidRDefault="00EE3325" w14:paraId="5220BBB2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95"/>
      </w:tblGrid>
      <w:tr xmlns:wp14="http://schemas.microsoft.com/office/word/2010/wordml" w:rsidR="00000000" w:rsidTr="4D45B632" w14:paraId="0978A9FD" wp14:textId="77777777"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EE3325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EE3325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000000" w:rsidRDefault="00EE3325" w14:paraId="06F2C9C5" wp14:textId="7777777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="00000000" w:rsidTr="4D45B632" w14:paraId="2706CACD" wp14:textId="77777777">
        <w:trPr>
          <w:trHeight w:val="346"/>
        </w:trPr>
        <w:tc>
          <w:tcPr>
            <w:tcW w:w="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3CB595B" wp14:textId="548F5F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000000" w:rsidRDefault="00EE3325" w14:paraId="6D9C8D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75E05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2FC17F8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A4F722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000000" w:rsidRDefault="00EE3325" w14:paraId="5AE48A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0F40D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598DE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000000" w:rsidRDefault="00EE3325" w14:paraId="77A5229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07DCDA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8941E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000000" w:rsidRDefault="00EE3325" w14:paraId="450EA2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DD355C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9B4EA1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000000" w:rsidRDefault="00EE3325" w14:paraId="1A81F0B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17AAF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5697E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  <w:p w:rsidR="00000000" w:rsidRDefault="00EE3325" w14:paraId="56EE48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908EB2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4B0A2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  <w:p w:rsidR="00000000" w:rsidRDefault="00EE3325" w14:paraId="121FD3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FE2D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000000" w:rsidRDefault="00EE3325" w14:paraId="273575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7F023C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D36975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000000" w:rsidRDefault="00EE3325" w14:paraId="4BDB549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916C1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000000" w:rsidRDefault="00EE3325" w14:paraId="7486946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87F57B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000000" w:rsidRDefault="00EE3325" w14:paraId="54738A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6ABBD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9F18D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000000" w:rsidRDefault="00EE3325" w14:paraId="06BBA33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64FCB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E1E336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  <w:p w:rsidR="00000000" w:rsidRDefault="00EE3325" w14:paraId="5C8C6B0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382A36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C2A823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  <w:p w:rsidR="00000000" w:rsidRDefault="00EE3325" w14:paraId="5C71F13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219946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2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0DA123B1" wp14:textId="63B5D67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Апории</w:t>
            </w:r>
            <w:proofErr w:type="spellEnd"/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дилеми, софизми и парадокси: исторически увод</w:t>
            </w:r>
          </w:p>
          <w:p w:rsidR="00000000" w:rsidRDefault="00EE3325" w14:paraId="4C4CEA3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E79E9CF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Надбягвания с костенурки, безкрайни хотели и вълшебни лампи; какво значи „безкрайн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о“?</w:t>
            </w:r>
          </w:p>
          <w:p w:rsidR="00000000" w:rsidRDefault="00EE3325" w14:paraId="5089567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52CCD2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Множества: диагонализацията и парадоксите на Кантор и Ръсел; какво значи „всички“?</w:t>
            </w:r>
          </w:p>
          <w:p w:rsidR="00000000" w:rsidRDefault="00EE3325" w14:paraId="38C1F85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B0283C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Самореференциалност: Лъжецът, Правдивият и техните близки роднини; какво значи „истина“?</w:t>
            </w:r>
          </w:p>
          <w:p w:rsidR="00000000" w:rsidRDefault="00EE3325" w14:paraId="0C8FE7C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242791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Логика: парадоксът на Къри и проблемите с модус поненс; какво значи „валиден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извод“?</w:t>
            </w:r>
          </w:p>
          <w:p w:rsidR="00000000" w:rsidRDefault="00EE3325" w14:paraId="41004F1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340FDF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Корабът на Тезей и Купчината; какво значи едно нещо да бъде „същото“?</w:t>
            </w:r>
          </w:p>
          <w:p w:rsidR="00000000" w:rsidRDefault="00EE3325" w14:paraId="67C0C65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A6F13B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Епистемичните парадокси: Знаещият, Мур и неочакваният изпит; какво значи да „знаеш“?</w:t>
            </w:r>
          </w:p>
          <w:p w:rsidR="00000000" w:rsidRDefault="00EE3325" w14:paraId="308D56C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5B81D7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Парадоксът на Гарвана и Новата загадка на Гудмън: какво значи „потвърждение“?</w:t>
            </w:r>
          </w:p>
          <w:p w:rsidR="00000000" w:rsidRDefault="00EE3325" w14:paraId="797E50C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CFBF07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теорията на вероятностите: лотарии, зарове и спящи красавици: какво значи „вероятно“?</w:t>
            </w:r>
          </w:p>
          <w:p w:rsidR="00000000" w:rsidRDefault="00EE3325" w14:paraId="7B04FA4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33037B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Парадоксът на Симпсън и прокурорската грешка: какво значи да разсъждаваме „статистически“?</w:t>
            </w:r>
          </w:p>
          <w:p w:rsidR="00000000" w:rsidRDefault="00EE3325" w14:paraId="568C698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EF0416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Предсказателят на Нюкъм, лотарии и токсини: какво означава да действаш „раци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онално“?</w:t>
            </w:r>
          </w:p>
          <w:p w:rsidR="00000000" w:rsidRDefault="00EE3325" w14:paraId="1A93948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119BD7F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Затворници и търговски вериги: какво означава „колективна рационалност“?</w:t>
            </w:r>
          </w:p>
          <w:p w:rsidR="00000000" w:rsidRDefault="00EE3325" w14:paraId="6AA258D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675A79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теорията на гласуването: Кондорсе, Ароу и Сен: какво означава „социално предпочитание“?</w:t>
            </w:r>
          </w:p>
          <w:p w:rsidR="00000000" w:rsidRDefault="00EE3325" w14:paraId="6FFBD3E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CE2881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Етическите дилеми: трамваи, дебелаци и миньори; какво означава да постъ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пиш „правилно“?</w:t>
            </w:r>
          </w:p>
          <w:p w:rsidR="00000000" w:rsidRDefault="00EE3325" w14:paraId="30DCCCAD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0AC9A7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Обобщение: общи характеристики и философско значение на парадоксите</w:t>
            </w:r>
          </w:p>
        </w:tc>
        <w:tc>
          <w:tcPr>
            <w:tcW w:w="19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EE3325" w14:paraId="1125637E" wp14:textId="0027355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36AF688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P="315FDDFC" w:rsidRDefault="00EE3325" w14:paraId="1C0157D6" wp14:textId="377993AC">
            <w:pPr>
              <w:pStyle w:val="a"/>
              <w:snapToGrid w:val="0"/>
              <w:rPr>
                <w:rFonts w:ascii="MS Sans Serif" w:hAnsi="MS Sans Serif" w:eastAsia="Times New Roman" w:cs="MS Sans Serif"/>
                <w:sz w:val="24"/>
                <w:szCs w:val="24"/>
                <w:lang w:val="bg-BG"/>
              </w:rPr>
            </w:pPr>
          </w:p>
          <w:p w:rsidR="00000000" w:rsidRDefault="00EE3325" w14:paraId="1B91D4F6" wp14:textId="2F19FCF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3691E7B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26770C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C6E52D9" wp14:textId="0C7095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7CBEED8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E36661F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25DAD060" wp14:textId="730E195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38645DC7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35E58C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2CD1BFA" wp14:textId="0254DA3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62EBF9A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C6C2CD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1C61680" wp14:textId="5212FC8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709E88E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08C98E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9BD038F" wp14:textId="657DCA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779F8E7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818863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1510CF0" wp14:textId="2FC23BF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44F69B9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F07D11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09FA5AD1" wp14:textId="1A8B40D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41508A3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43D6B1D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0DBF7A5" wp14:textId="788B860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17DBC15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F8BD81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FC0A217" wp14:textId="344A179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2613E9C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037B8A3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3F43D5C2" wp14:textId="1E2B847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687C6DE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B2F937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18905BF3" wp14:textId="7F85E91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58E6DD4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7D3BEE8F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A6C98EA" wp14:textId="37368D5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000000" w:rsidRDefault="00EE3325" w14:paraId="3B88899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69E2BB2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00000" w:rsidRDefault="00EE3325" w14:paraId="57D8DF76" wp14:textId="5D7B9C54">
            <w:pPr>
              <w:snapToGrid w:val="0"/>
            </w:pPr>
            <w:r w:rsidRPr="315FDDFC" w:rsidR="00EE33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xmlns:wp14="http://schemas.microsoft.com/office/word/2010/wordml" w:rsidR="00000000" w:rsidRDefault="00EE3325" w14:paraId="42AFC42D" wp14:textId="77777777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000000" w:rsidRDefault="00EE3325" w14:paraId="5A61AD25" wp14:textId="7777777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="00000000" w:rsidRDefault="00EE3325" w14:paraId="271CA723" wp14:textId="77777777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982"/>
        <w:gridCol w:w="8191"/>
      </w:tblGrid>
      <w:tr xmlns:wp14="http://schemas.microsoft.com/office/word/2010/wordml" w:rsidR="00000000" w14:paraId="43EE7821" wp14:textId="77777777">
        <w:trPr>
          <w:trHeight w:val="287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 w:rsidR="00000000" w:rsidRDefault="00EE3325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000000" w:rsidRDefault="00EE3325" w14:paraId="2872C590" wp14:textId="77777777"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="00000000" w14:paraId="0234702E" wp14:textId="77777777">
        <w:trPr>
          <w:trHeight w:val="348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EE3325" w14:paraId="56B20A0C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EE3325" w14:paraId="7144751B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EE3325" w14:paraId="0B778152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0000" w:rsidRDefault="00EE3325" w14:paraId="279935FF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000" w:rsidRDefault="00EE3325" w14:paraId="44240AAE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000" w:rsidRDefault="00EE3325" w14:paraId="1B87E3DE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0000" w:rsidRDefault="00EE3325" w14:paraId="109B8484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0000" w:rsidRDefault="00EE3325" w14:paraId="03853697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0000" w:rsidRDefault="00EE3325" w14:paraId="089009E4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0000" w:rsidRDefault="00EE3325" w14:paraId="446DE71A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0000" w:rsidRDefault="00EE3325" w14:paraId="735DA4F4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0000" w:rsidRDefault="00EE3325" w14:paraId="48DF98D7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00000" w:rsidRDefault="00EE3325" w14:paraId="5D0116D1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0000" w:rsidRDefault="00EE3325" w14:paraId="0F953182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00000" w:rsidRDefault="00EE3325" w14:paraId="41150DF2" wp14:textId="77777777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EE3325" w14:paraId="3AFCB19B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Типове пара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докси</w:t>
            </w:r>
          </w:p>
          <w:p w:rsidR="00000000" w:rsidRDefault="00EE3325" w14:paraId="12A234EA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Парадоксите на безкрайността</w:t>
            </w:r>
          </w:p>
          <w:p w:rsidR="00000000" w:rsidRDefault="00EE3325" w14:paraId="79CCA5D4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теорията на множествата</w:t>
            </w:r>
          </w:p>
          <w:p w:rsidR="00000000" w:rsidRDefault="00EE3325" w14:paraId="661355A2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семантиката</w:t>
            </w:r>
          </w:p>
          <w:p w:rsidR="00000000" w:rsidRDefault="00EE3325" w14:paraId="16B938EA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Парадоксите в логиката</w:t>
            </w:r>
          </w:p>
          <w:p w:rsidR="00000000" w:rsidRDefault="00EE3325" w14:paraId="00C6E08B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Парадоксите в метафизиката</w:t>
            </w:r>
          </w:p>
          <w:p w:rsidR="00000000" w:rsidRDefault="00EE3325" w14:paraId="4D615DEF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Парадоксите в епистемологията</w:t>
            </w:r>
          </w:p>
          <w:p w:rsidR="00000000" w:rsidRDefault="00EE3325" w14:paraId="2BFD342B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на потвърждението</w:t>
            </w:r>
          </w:p>
          <w:p w:rsidR="00000000" w:rsidRDefault="00EE3325" w14:paraId="6EB603ED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теорията на вероятностите</w:t>
            </w:r>
          </w:p>
          <w:p w:rsidR="00000000" w:rsidRDefault="00EE3325" w14:paraId="603BDD36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ста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тистиката</w:t>
            </w:r>
          </w:p>
          <w:p w:rsidR="00000000" w:rsidRDefault="00EE3325" w14:paraId="76C6BAB6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 на решенията</w:t>
            </w:r>
          </w:p>
          <w:p w:rsidR="00000000" w:rsidRDefault="00EE3325" w14:paraId="405E6094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 на игрите</w:t>
            </w:r>
          </w:p>
          <w:p w:rsidR="00000000" w:rsidRDefault="00EE3325" w14:paraId="158A985A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теория на гласуването</w:t>
            </w:r>
          </w:p>
          <w:p w:rsidR="00000000" w:rsidRDefault="00EE3325" w14:paraId="59FD7321" wp14:textId="77777777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Парадокси в етиката</w:t>
            </w:r>
          </w:p>
          <w:p w:rsidR="00000000" w:rsidRDefault="00EE3325" w14:paraId="4E30868B" wp14:textId="77777777">
            <w:pPr>
              <w:snapToGrid w:val="0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Техники за елиминиране на парадоксите</w:t>
            </w:r>
          </w:p>
        </w:tc>
      </w:tr>
    </w:tbl>
    <w:p xmlns:wp14="http://schemas.microsoft.com/office/word/2010/wordml" w:rsidR="00000000" w:rsidRDefault="00EE3325" w14:paraId="254D95EC" wp14:textId="77777777">
      <w:pPr>
        <w:pStyle w:val="aa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Библиография </w:t>
      </w:r>
    </w:p>
    <w:p xmlns:wp14="http://schemas.microsoft.com/office/word/2010/wordml" w:rsidR="00000000" w:rsidRDefault="00EE3325" w14:paraId="309CECB9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</w:p>
    <w:p xmlns:wp14="http://schemas.microsoft.com/office/word/2010/wordml" w:rsidR="00000000" w:rsidRDefault="00EE3325" w14:paraId="09462B33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Cave, P. 2009.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This Sentence is False: An Introduction to Philosophic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 Paradoxes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Continuum.</w:t>
      </w:r>
    </w:p>
    <w:p xmlns:wp14="http://schemas.microsoft.com/office/word/2010/wordml" w:rsidR="00000000" w:rsidRDefault="00EE3325" w14:paraId="0A632BC8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Clark, M. 2007.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Paradoxes from A to Z</w:t>
      </w:r>
      <w:r>
        <w:rPr>
          <w:rFonts w:ascii="Times New Roman" w:hAnsi="Times New Roman" w:cs="Times New Roman"/>
          <w:sz w:val="24"/>
          <w:szCs w:val="24"/>
          <w:lang w:val="en-US"/>
        </w:rPr>
        <w:t>, 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 New York: Routledge.</w:t>
      </w:r>
    </w:p>
    <w:p xmlns:wp14="http://schemas.microsoft.com/office/word/2010/wordml" w:rsidR="00000000" w:rsidRDefault="00EE3325" w14:paraId="4B0052AD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Rescher, N. 2001.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Paradoxes: Their Roots, Range, and Resolution</w:t>
      </w:r>
      <w:r>
        <w:rPr>
          <w:rFonts w:ascii="Times New Roman" w:hAnsi="Times New Roman" w:cs="Times New Roman"/>
          <w:sz w:val="24"/>
          <w:szCs w:val="24"/>
          <w:lang w:val="en-US"/>
        </w:rPr>
        <w:t>. Chicago: Open Court.</w:t>
      </w:r>
    </w:p>
    <w:p xmlns:wp14="http://schemas.microsoft.com/office/word/2010/wordml" w:rsidR="00000000" w:rsidRDefault="00EE3325" w14:paraId="647D257B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Sainsbury, R. 2009.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Paradoxes</w:t>
      </w:r>
      <w:r>
        <w:rPr>
          <w:rFonts w:ascii="Times New Roman" w:hAnsi="Times New Roman" w:cs="Times New Roman"/>
          <w:sz w:val="24"/>
          <w:szCs w:val="24"/>
          <w:lang w:val="en-US"/>
        </w:rPr>
        <w:t>, 3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ed. Cambridge: Cambridge Universit</w:t>
      </w:r>
      <w:r>
        <w:rPr>
          <w:rFonts w:ascii="Times New Roman" w:hAnsi="Times New Roman" w:cs="Times New Roman"/>
          <w:sz w:val="24"/>
          <w:szCs w:val="24"/>
          <w:lang w:val="en-US"/>
        </w:rPr>
        <w:t>y Press.</w:t>
      </w:r>
    </w:p>
    <w:p xmlns:wp14="http://schemas.microsoft.com/office/word/2010/wordml" w:rsidR="00000000" w:rsidRDefault="00EE3325" w14:paraId="75FBE423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00000" w:rsidRDefault="00EE3325" w14:paraId="3B1954C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  <w:r>
        <w:rPr>
          <w:b/>
          <w:lang w:val="bg-BG"/>
        </w:rPr>
        <w:t xml:space="preserve"> </w:t>
      </w:r>
    </w:p>
    <w:p xmlns:wp14="http://schemas.microsoft.com/office/word/2010/wordml" w:rsidR="00000000" w:rsidRDefault="00EE3325" w14:paraId="304E4B47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Cook, R. 2013.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Paradoxes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Cambridge: Polity Press.</w:t>
      </w:r>
    </w:p>
    <w:p xmlns:wp14="http://schemas.microsoft.com/office/word/2010/wordml" w:rsidR="00000000" w:rsidRDefault="00EE3325" w14:paraId="41BAEB4E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Lukowski, P. 2011.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Paradoxes</w:t>
      </w:r>
      <w:r>
        <w:rPr>
          <w:rFonts w:ascii="Times New Roman" w:hAnsi="Times New Roman" w:cs="Times New Roman"/>
          <w:sz w:val="24"/>
          <w:szCs w:val="24"/>
          <w:lang w:val="en-US"/>
        </w:rPr>
        <w:t>. Dordrecht: Springer.</w:t>
      </w:r>
    </w:p>
    <w:p xmlns:wp14="http://schemas.microsoft.com/office/word/2010/wordml" w:rsidR="00000000" w:rsidRDefault="00EE3325" w14:paraId="5F50831E" wp14:textId="77777777">
      <w:pPr>
        <w:pStyle w:val="aa"/>
        <w:spacing w:before="36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Olin, D. 2003.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Paradox</w:t>
      </w:r>
      <w:r>
        <w:rPr>
          <w:rFonts w:ascii="Times New Roman" w:hAnsi="Times New Roman" w:cs="Times New Roman"/>
          <w:sz w:val="24"/>
          <w:szCs w:val="24"/>
          <w:lang w:val="en-US"/>
        </w:rPr>
        <w:t>. Chesham: Acumen.</w:t>
      </w:r>
    </w:p>
    <w:p xmlns:wp14="http://schemas.microsoft.com/office/word/2010/wordml" w:rsidR="00000000" w:rsidRDefault="00EE3325" w14:paraId="5028C169" wp14:textId="77777777">
      <w:pPr>
        <w:pStyle w:val="aa"/>
        <w:spacing w:before="360"/>
        <w:jc w:val="lef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Sorensen, R. 2003. 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Brief History of Paradox</w:t>
      </w:r>
      <w:r>
        <w:rPr>
          <w:rFonts w:ascii="Times New Roman" w:hAnsi="Times New Roman" w:cs="Times New Roman"/>
          <w:sz w:val="24"/>
          <w:szCs w:val="24"/>
          <w:lang w:val="en-US"/>
        </w:rPr>
        <w:t>. Oxford: Oxford University Press.</w:t>
      </w:r>
    </w:p>
    <w:p xmlns:wp14="http://schemas.microsoft.com/office/word/2010/wordml" w:rsidR="00000000" w:rsidRDefault="00EE3325" w14:paraId="2D3F0BEC" wp14:textId="77777777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EE3325" w14:paraId="48C4EA6D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9.03.2021</w:t>
      </w:r>
    </w:p>
    <w:p xmlns:wp14="http://schemas.microsoft.com/office/word/2010/wordml" w:rsidR="00000000" w:rsidRDefault="00EE3325" w14:paraId="75CF4315" wp14:textId="77777777">
      <w:pPr>
        <w:tabs>
          <w:tab w:val="left" w:pos="5103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EE3325" w14:paraId="3CB648E9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="00000000" w:rsidRDefault="00EE3325" w14:paraId="6F86A612" wp14:textId="77777777">
      <w:pPr>
        <w:tabs>
          <w:tab w:val="left" w:pos="5103"/>
        </w:tabs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Съставил:</w:t>
      </w:r>
    </w:p>
    <w:p xmlns:wp14="http://schemas.microsoft.com/office/word/2010/wordml" w:rsidR="00000000" w:rsidRDefault="00EE3325" w14:paraId="0E91075B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Росен Люцканов</w:t>
      </w:r>
    </w:p>
    <w:p xmlns:wp14="http://schemas.microsoft.com/office/word/2010/wordml" w:rsidR="00000000" w:rsidRDefault="00EE3325" w14:paraId="0C178E9E" wp14:textId="77777777">
      <w:pPr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000000" w:rsidRDefault="00EE3325" w14:paraId="3C0395D3" wp14:textId="77777777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="00000000" w:rsidRDefault="00EE3325" w14:paraId="3254BC2F" wp14:textId="77777777"/>
    <w:sectPr w:rsidR="000000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701" w:right="1701" w:bottom="1134" w:left="1701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EE3325" w14:paraId="651E9592" wp14:textId="77777777">
      <w:r>
        <w:separator/>
      </w:r>
    </w:p>
  </w:endnote>
  <w:endnote w:type="continuationSeparator" w:id="0">
    <w:p xmlns:wp14="http://schemas.microsoft.com/office/word/2010/wordml" w:rsidR="00000000" w:rsidRDefault="00EE3325" w14:paraId="269E314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EE3325" w14:paraId="0D938F4D" wp14:textId="77777777">
    <w:pPr>
      <w:pStyle w:val="af1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8240" behindDoc="0" locked="0" layoutInCell="1" allowOverlap="1" wp14:anchorId="6442650C" wp14:editId="7777777">
              <wp:simplePos x="0" y="0"/>
              <wp:positionH relativeFrom="page">
                <wp:posOffset>6621145</wp:posOffset>
              </wp:positionH>
              <wp:positionV relativeFrom="paragraph">
                <wp:posOffset>635</wp:posOffset>
              </wp:positionV>
              <wp:extent cx="70485" cy="145415"/>
              <wp:effectExtent l="1270" t="635" r="444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EE3325" w14:paraId="51D7CC78" wp14:textId="77777777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10255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margin-left:521.35pt;margin-top:.05pt;width:5.5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">
              <v:fill opacity="0"/>
              <v:textbox inset="0,0,0,0">
                <w:txbxContent>
                  <w:p w:rsidR="00000000" w:rsidRDefault="00EE3325" w14:paraId="0D371590" wp14:textId="77777777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2093CA67" wp14:textId="7777777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20BD9A1A" wp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EE3325" w14:paraId="6B59F7C9" wp14:textId="77777777">
    <w:pPr>
      <w:pStyle w:val="af1"/>
      <w:ind w:right="36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216" behindDoc="0" locked="0" layoutInCell="1" allowOverlap="1" wp14:anchorId="6CAAAED6" wp14:editId="7777777">
              <wp:simplePos x="0" y="0"/>
              <wp:positionH relativeFrom="page">
                <wp:posOffset>6621145</wp:posOffset>
              </wp:positionH>
              <wp:positionV relativeFrom="paragraph">
                <wp:posOffset>635</wp:posOffset>
              </wp:positionV>
              <wp:extent cx="70485" cy="145415"/>
              <wp:effectExtent l="1270" t="635" r="444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EE3325" w14:paraId="253FD184" wp14:textId="77777777">
                          <w:pPr>
                            <w:pStyle w:val="af1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02845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21.35pt;margin-top:.05pt;width:5.5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">
              <v:fill opacity="0"/>
              <v:textbox inset="0,0,0,0">
                <w:txbxContent>
                  <w:p w:rsidR="00000000" w:rsidRDefault="00EE3325" w14:paraId="26ABC00B" wp14:textId="77777777">
                    <w:pPr>
                      <w:pStyle w:val="af1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42EF2083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EE3325" w14:paraId="7B40C951" wp14:textId="77777777">
      <w:r>
        <w:separator/>
      </w:r>
    </w:p>
  </w:footnote>
  <w:footnote w:type="continuationSeparator" w:id="0">
    <w:p xmlns:wp14="http://schemas.microsoft.com/office/word/2010/wordml" w:rsidR="00000000" w:rsidRDefault="00EE3325" w14:paraId="4B4D723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38288749" wp14:textId="7777777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47341341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0C136CF1" wp14:textId="777777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EE3325" w14:paraId="2503B197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25"/>
    <w:rsid w:val="00C8D596"/>
    <w:rsid w:val="00EE3325"/>
    <w:rsid w:val="02D22915"/>
    <w:rsid w:val="053D5260"/>
    <w:rsid w:val="0875A6EA"/>
    <w:rsid w:val="1457C916"/>
    <w:rsid w:val="15CF086C"/>
    <w:rsid w:val="15D4E5C3"/>
    <w:rsid w:val="1E75C767"/>
    <w:rsid w:val="1EE99FBA"/>
    <w:rsid w:val="210CF791"/>
    <w:rsid w:val="313B8F55"/>
    <w:rsid w:val="315FDDFC"/>
    <w:rsid w:val="3A223906"/>
    <w:rsid w:val="4215B37B"/>
    <w:rsid w:val="471CFF29"/>
    <w:rsid w:val="498D8D0C"/>
    <w:rsid w:val="4C4398CE"/>
    <w:rsid w:val="4D45B632"/>
    <w:rsid w:val="4DE85A5B"/>
    <w:rsid w:val="5011BF91"/>
    <w:rsid w:val="509F0F0D"/>
    <w:rsid w:val="54A0687C"/>
    <w:rsid w:val="5BC24DF8"/>
    <w:rsid w:val="5FF18D57"/>
    <w:rsid w:val="61160251"/>
    <w:rsid w:val="6307FC3F"/>
    <w:rsid w:val="63A398B2"/>
    <w:rsid w:val="66203DC6"/>
    <w:rsid w:val="6E3602F4"/>
    <w:rsid w:val="6E3BD5E1"/>
    <w:rsid w:val="6EBEE37E"/>
    <w:rsid w:val="74138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0C0D5FE3"/>
  <w15:chartTrackingRefBased/>
  <w15:docId w15:val="{931D85C8-9186-4D97-B1F9-994743C912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</w:pPr>
    <w:rPr>
      <w:rFonts w:ascii="MS Sans Serif" w:hAnsi="MS Sans Serif" w:cs="MS Sans Serif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cs="Times New Roman"/>
    </w:rPr>
  </w:style>
  <w:style w:type="character" w:styleId="DefaultParagraphFont" w:customStyle="1">
    <w:name w:val="Default Paragraph Font0"/>
  </w:style>
  <w:style w:type="character" w:styleId="Heading1Char" w:customStyle="1">
    <w:name w:val="Heading 1 Char"/>
    <w:rPr>
      <w:rFonts w:ascii="MS Sans Serif" w:hAnsi="MS Sans Serif" w:cs="MS Sans Serif"/>
      <w:b/>
      <w:bCs/>
      <w:sz w:val="36"/>
      <w:szCs w:val="36"/>
      <w:lang w:val="bg-BG" w:eastAsia="ar-SA" w:bidi="ar-SA"/>
    </w:rPr>
  </w:style>
  <w:style w:type="character" w:styleId="Heading3Char" w:customStyle="1">
    <w:name w:val="Heading 3 Char"/>
    <w:rPr>
      <w:rFonts w:ascii="MS Sans Serif" w:hAnsi="MS Sans Serif" w:cs="MS Sans Serif"/>
      <w:b/>
      <w:bCs/>
      <w:sz w:val="28"/>
      <w:szCs w:val="28"/>
      <w:lang w:val="bg-BG" w:eastAsia="ar-SA" w:bidi="ar-SA"/>
    </w:rPr>
  </w:style>
  <w:style w:type="character" w:styleId="Heading4Char" w:customStyle="1">
    <w:name w:val="Heading 4 Char"/>
    <w:rPr>
      <w:rFonts w:ascii="MS Sans Serif" w:hAnsi="MS Sans Serif" w:cs="MS Sans Serif"/>
      <w:b/>
      <w:bCs/>
      <w:sz w:val="32"/>
      <w:szCs w:val="32"/>
      <w:lang w:val="bg-BG" w:eastAsia="ar-SA" w:bidi="ar-SA"/>
    </w:rPr>
  </w:style>
  <w:style w:type="character" w:styleId="Heading6Char" w:customStyle="1">
    <w:name w:val="Heading 6 Char"/>
    <w:rPr>
      <w:rFonts w:ascii="Arial" w:hAnsi="Arial" w:cs="Arial"/>
      <w:sz w:val="24"/>
      <w:szCs w:val="24"/>
      <w:lang w:val="bg-BG" w:eastAsia="ar-SA" w:bidi="ar-SA"/>
    </w:rPr>
  </w:style>
  <w:style w:type="character" w:styleId="HeaderChar" w:customStyle="1">
    <w:name w:val="Header Char"/>
    <w:rPr>
      <w:rFonts w:ascii="MS Sans Serif" w:hAnsi="MS Sans Serif" w:cs="MS Sans Serif"/>
      <w:lang w:val="en-US" w:eastAsia="ar-SA" w:bidi="ar-SA"/>
    </w:rPr>
  </w:style>
  <w:style w:type="character" w:styleId="a3">
    <w:name w:val="page number"/>
    <w:rPr>
      <w:rFonts w:cs="Times New Roman"/>
    </w:rPr>
  </w:style>
  <w:style w:type="character" w:styleId="BodyTextChar" w:customStyle="1">
    <w:name w:val="Body Text Char"/>
    <w:rPr>
      <w:rFonts w:ascii="MS Sans Serif" w:hAnsi="MS Sans Serif" w:cs="MS Sans Serif"/>
      <w:sz w:val="28"/>
      <w:szCs w:val="28"/>
      <w:lang w:val="bg-BG" w:eastAsia="ar-SA" w:bidi="ar-SA"/>
    </w:rPr>
  </w:style>
  <w:style w:type="character" w:styleId="TitleChar" w:customStyle="1">
    <w:name w:val="Title Char"/>
    <w:rPr>
      <w:rFonts w:ascii="MS Sans Serif" w:hAnsi="MS Sans Serif" w:cs="MS Sans Serif"/>
      <w:sz w:val="28"/>
      <w:szCs w:val="28"/>
      <w:lang w:val="bg-BG" w:eastAsia="ar-SA" w:bidi="ar-SA"/>
    </w:rPr>
  </w:style>
  <w:style w:type="character" w:styleId="FooterChar" w:customStyle="1">
    <w:name w:val="Footer Char"/>
    <w:rPr>
      <w:rFonts w:ascii="MS Sans Serif" w:hAnsi="MS Sans Serif" w:cs="MS Sans Serif"/>
      <w:lang w:val="en-US" w:eastAsia="ar-SA" w:bidi="ar-SA"/>
    </w:rPr>
  </w:style>
  <w:style w:type="character" w:styleId="FootnoteTextChar" w:customStyle="1">
    <w:name w:val="Footnote Text Char"/>
    <w:rPr>
      <w:rFonts w:ascii="MS Sans Serif" w:hAnsi="MS Sans Serif" w:cs="MS Sans Serif"/>
      <w:lang w:val="en-US" w:eastAsia="ar-SA" w:bidi="ar-SA"/>
    </w:rPr>
  </w:style>
  <w:style w:type="character" w:styleId="a4" w:customStyle="1">
    <w:name w:val="Знаци за бележки под линия"/>
    <w:rPr>
      <w:rFonts w:cs="Times New Roman"/>
      <w:vertAlign w:val="superscript"/>
    </w:rPr>
  </w:style>
  <w:style w:type="character" w:styleId="a5">
    <w:name w:val="Hyperlink"/>
    <w:rPr>
      <w:rFonts w:cs="Times New Roman"/>
      <w:color w:val="0000FF"/>
      <w:u w:val="single"/>
    </w:rPr>
  </w:style>
  <w:style w:type="character" w:styleId="prdsubnames-storeprdsubnames-product" w:customStyle="1">
    <w:name w:val="prdsubnames-store prdsubnames-product"/>
    <w:rPr>
      <w:rFonts w:cs="Times New Roman"/>
    </w:rPr>
  </w:style>
  <w:style w:type="character" w:styleId="a6">
    <w:name w:val="footnote reference"/>
    <w:rPr>
      <w:vertAlign w:val="superscript"/>
    </w:rPr>
  </w:style>
  <w:style w:type="character" w:styleId="a7" w:customStyle="1">
    <w:name w:val="Символи за номериране"/>
  </w:style>
  <w:style w:type="character" w:styleId="a8">
    <w:name w:val="endnote reference"/>
    <w:rPr>
      <w:vertAlign w:val="superscript"/>
    </w:rPr>
  </w:style>
  <w:style w:type="character" w:styleId="a9" w:customStyle="1">
    <w:name w:val="Знаци за бележки в края"/>
  </w:style>
  <w:style w:type="paragraph" w:styleId="10" w:customStyle="1">
    <w:name w:val="Заглавие1"/>
    <w:basedOn w:val="a"/>
    <w:next w:val="aa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a">
    <w:name w:val="Body Text"/>
    <w:basedOn w:val="a"/>
    <w:pPr>
      <w:jc w:val="center"/>
    </w:pPr>
    <w:rPr>
      <w:sz w:val="28"/>
      <w:szCs w:val="28"/>
      <w:lang w:val="bg-BG"/>
    </w:rPr>
  </w:style>
  <w:style w:type="paragraph" w:styleId="ab">
    <w:name w:val="List"/>
    <w:basedOn w:val="aa"/>
    <w:rPr>
      <w:rFonts w:cs="Arial"/>
    </w:rPr>
  </w:style>
  <w:style w:type="paragraph" w:styleId="ac" w:customStyle="1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 w:customStyle="1">
    <w:name w:val="Указател"/>
    <w:basedOn w:val="a"/>
    <w:pPr>
      <w:suppressLineNumbers/>
    </w:pPr>
    <w:rPr>
      <w:rFonts w:cs="Arial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pPr>
      <w:jc w:val="center"/>
    </w:pPr>
    <w:rPr>
      <w:sz w:val="28"/>
      <w:szCs w:val="28"/>
      <w:lang w:val="bg-BG"/>
    </w:rPr>
  </w:style>
  <w:style w:type="paragraph" w:styleId="af0">
    <w:name w:val="Subtitle"/>
    <w:basedOn w:val="10"/>
    <w:next w:val="aa"/>
    <w:qFormat/>
    <w:pPr>
      <w:jc w:val="center"/>
    </w:pPr>
    <w:rPr>
      <w:i/>
      <w:iCs/>
    </w:rPr>
  </w:style>
  <w:style w:type="paragraph" w:styleId="af1">
    <w:name w:val="footer"/>
    <w:basedOn w:val="a"/>
    <w:pPr>
      <w:tabs>
        <w:tab w:val="center" w:pos="4536"/>
        <w:tab w:val="right" w:pos="9072"/>
      </w:tabs>
    </w:pPr>
  </w:style>
  <w:style w:type="paragraph" w:styleId="af2">
    <w:name w:val="footnote text"/>
    <w:basedOn w:val="a"/>
  </w:style>
  <w:style w:type="paragraph" w:styleId="-" w:customStyle="1">
    <w:name w:val="Таблица - съдържание"/>
    <w:basedOn w:val="a"/>
    <w:pPr>
      <w:suppressLineNumbers/>
    </w:pPr>
  </w:style>
  <w:style w:type="paragraph" w:styleId="-0" w:customStyle="1">
    <w:name w:val="Таблица - заглавие"/>
    <w:basedOn w:val="-"/>
    <w:pPr>
      <w:jc w:val="center"/>
    </w:pPr>
    <w:rPr>
      <w:b/>
      <w:bCs/>
    </w:rPr>
  </w:style>
  <w:style w:type="paragraph" w:styleId="-1" w:customStyle="1">
    <w:name w:val="Рамка - съдържание"/>
    <w:basedOn w:val="aa"/>
  </w:style>
  <w:style xmlns:w14="http://schemas.microsoft.com/office/word/2010/wordml" xmlns:mc="http://schemas.openxmlformats.org/markup-compatibility/2006" xmlns:w="http://schemas.openxmlformats.org/wordprocessingml/2006/main" w:type="table" w:styleId="TableGrid" mc:Ignorable="w14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3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footer" Target="footer5.xml" Id="rId18" /><Relationship Type="http://schemas.openxmlformats.org/officeDocument/2006/relationships/numbering" Target="numbering.xml" Id="rId3" /><Relationship Type="http://schemas.openxmlformats.org/officeDocument/2006/relationships/customXml" Target="../customXml/item3.xml" Id="rId21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footer" Target="footer1.xm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5A326-A991-4395-B5CD-F2049A30E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FBD5-3A4F-49A2-B5DA-4E922841EE58}"/>
</file>

<file path=customXml/itemProps3.xml><?xml version="1.0" encoding="utf-8"?>
<ds:datastoreItem xmlns:ds="http://schemas.openxmlformats.org/officeDocument/2006/customXml" ds:itemID="{073C761C-7FEE-4CA7-A7BF-56A55637B1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ff_philosophy</dc:creator>
  <cp:keywords/>
  <cp:lastModifiedBy>Георги Герджиков</cp:lastModifiedBy>
  <cp:revision>5</cp:revision>
  <cp:lastPrinted>1601-01-01T00:00:00Z</cp:lastPrinted>
  <dcterms:created xsi:type="dcterms:W3CDTF">2021-04-30T09:14:00Z</dcterms:created>
  <dcterms:modified xsi:type="dcterms:W3CDTF">2021-05-18T19:07:14Z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